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D0" w:rsidRPr="00C05543" w:rsidRDefault="005727D0">
      <w:pPr>
        <w:rPr>
          <w:rFonts w:ascii="Times New Roman" w:hAnsi="Times New Roman" w:cs="Times New Roman"/>
          <w:sz w:val="28"/>
          <w:szCs w:val="28"/>
        </w:rPr>
      </w:pPr>
      <w:r w:rsidRPr="00C05543">
        <w:rPr>
          <w:rFonts w:ascii="Times New Roman" w:hAnsi="Times New Roman" w:cs="Times New Roman"/>
          <w:b/>
          <w:sz w:val="28"/>
          <w:szCs w:val="28"/>
        </w:rPr>
        <w:t xml:space="preserve">Γεγονός Ζωής 2 : Οικογένεια </w:t>
      </w:r>
      <w:bookmarkStart w:id="0" w:name="_GoBack"/>
      <w:bookmarkEnd w:id="0"/>
    </w:p>
    <w:p w:rsidR="005727D0" w:rsidRPr="009D2FBC" w:rsidRDefault="005727D0">
      <w:pPr>
        <w:rPr>
          <w:rFonts w:ascii="Times New Roman" w:hAnsi="Times New Roman" w:cs="Times New Roman"/>
          <w:b/>
          <w:sz w:val="28"/>
          <w:szCs w:val="28"/>
        </w:rPr>
      </w:pPr>
      <w:r w:rsidRPr="00B8270F">
        <w:rPr>
          <w:rFonts w:ascii="Times New Roman" w:hAnsi="Times New Roman" w:cs="Times New Roman"/>
          <w:sz w:val="24"/>
          <w:szCs w:val="24"/>
        </w:rPr>
        <w:t xml:space="preserve">1.2 </w:t>
      </w:r>
      <w:r w:rsidR="006C12D9" w:rsidRPr="00B8270F">
        <w:rPr>
          <w:rFonts w:ascii="Times New Roman" w:hAnsi="Times New Roman" w:cs="Times New Roman"/>
          <w:sz w:val="24"/>
          <w:szCs w:val="24"/>
        </w:rPr>
        <w:t xml:space="preserve">  </w:t>
      </w:r>
      <w:r w:rsidRPr="009D2FBC">
        <w:rPr>
          <w:rFonts w:ascii="Times New Roman" w:hAnsi="Times New Roman" w:cs="Times New Roman"/>
          <w:b/>
          <w:sz w:val="28"/>
          <w:szCs w:val="28"/>
        </w:rPr>
        <w:t>Δήλωση Γέννησης σε δημόσια αρχή</w:t>
      </w:r>
      <w:r w:rsidR="00263CAA" w:rsidRPr="009D2FBC">
        <w:rPr>
          <w:rFonts w:ascii="Times New Roman" w:hAnsi="Times New Roman" w:cs="Times New Roman"/>
          <w:b/>
          <w:sz w:val="28"/>
          <w:szCs w:val="28"/>
        </w:rPr>
        <w:t xml:space="preserve"> </w:t>
      </w:r>
      <w:r w:rsidR="006C12D9" w:rsidRPr="009D2FBC">
        <w:rPr>
          <w:rFonts w:ascii="Times New Roman" w:hAnsi="Times New Roman" w:cs="Times New Roman"/>
          <w:b/>
          <w:sz w:val="28"/>
          <w:szCs w:val="28"/>
        </w:rPr>
        <w:t>(</w:t>
      </w:r>
      <w:r w:rsidR="00C05543" w:rsidRPr="00975187">
        <w:rPr>
          <w:rFonts w:ascii="Times New Roman" w:hAnsi="Times New Roman" w:cs="Times New Roman"/>
          <w:b/>
          <w:color w:val="FF0000"/>
          <w:sz w:val="28"/>
          <w:szCs w:val="28"/>
        </w:rPr>
        <w:t>Ληξιαρχείο</w:t>
      </w:r>
      <w:r w:rsidR="006C12D9" w:rsidRPr="009D2FBC">
        <w:rPr>
          <w:rFonts w:ascii="Times New Roman" w:hAnsi="Times New Roman" w:cs="Times New Roman"/>
          <w:b/>
          <w:sz w:val="28"/>
          <w:szCs w:val="28"/>
        </w:rPr>
        <w:t>)</w:t>
      </w:r>
    </w:p>
    <w:p w:rsidR="007D24A3" w:rsidRPr="00524DA2" w:rsidRDefault="00C05543" w:rsidP="006D2188">
      <w:pPr>
        <w:pStyle w:val="Web"/>
        <w:rPr>
          <w:b/>
          <w:bCs/>
          <w:sz w:val="28"/>
          <w:szCs w:val="28"/>
        </w:rPr>
      </w:pPr>
      <w:r w:rsidRPr="00C05543">
        <w:rPr>
          <w:rStyle w:val="a5"/>
          <w:sz w:val="28"/>
          <w:szCs w:val="28"/>
        </w:rPr>
        <w:t xml:space="preserve">Που γίνεται η δήλωση γέννησης του παιδιού; </w:t>
      </w:r>
    </w:p>
    <w:p w:rsidR="00750529" w:rsidRPr="00B8270F" w:rsidRDefault="00C05543" w:rsidP="00C05543">
      <w:pPr>
        <w:pStyle w:val="Web"/>
      </w:pPr>
      <w:r w:rsidRPr="00B8270F">
        <w:t xml:space="preserve">Η δήλωση γίνεται στο Ληξιαρχείο του τόπου όπου έλαβε χώρα η γέννηση. </w:t>
      </w:r>
      <w:r w:rsidR="007D24A3" w:rsidRPr="00B8270F">
        <w:t xml:space="preserve">Στο ληξιαρχείο της </w:t>
      </w:r>
      <w:proofErr w:type="spellStart"/>
      <w:r w:rsidR="007D24A3" w:rsidRPr="00B8270F">
        <w:t>Δ.Ε.Αρταίων</w:t>
      </w:r>
      <w:proofErr w:type="spellEnd"/>
      <w:r w:rsidR="007D24A3" w:rsidRPr="00B8270F">
        <w:t xml:space="preserve"> δηλώνεται κάθε γέννηση που λαμβάνει χώρα ως γεγονός στα όρια της </w:t>
      </w:r>
      <w:proofErr w:type="spellStart"/>
      <w:r w:rsidR="007D24A3" w:rsidRPr="00B8270F">
        <w:t>Δ.Ε.Αρταίων</w:t>
      </w:r>
      <w:proofErr w:type="spellEnd"/>
      <w:r w:rsidR="007D24A3" w:rsidRPr="00B8270F">
        <w:t xml:space="preserve"> Δήμου </w:t>
      </w:r>
      <w:proofErr w:type="spellStart"/>
      <w:r w:rsidR="007D24A3" w:rsidRPr="00B8270F">
        <w:t>Αρταίων</w:t>
      </w:r>
      <w:proofErr w:type="spellEnd"/>
      <w:r w:rsidR="007D24A3" w:rsidRPr="00B8270F">
        <w:t xml:space="preserve">. </w:t>
      </w:r>
    </w:p>
    <w:p w:rsidR="00C05543" w:rsidRDefault="00C05543" w:rsidP="00C05543">
      <w:pPr>
        <w:pStyle w:val="Web"/>
        <w:rPr>
          <w:rStyle w:val="a5"/>
          <w:sz w:val="28"/>
          <w:szCs w:val="28"/>
        </w:rPr>
      </w:pPr>
      <w:r w:rsidRPr="00C05543">
        <w:rPr>
          <w:sz w:val="28"/>
          <w:szCs w:val="28"/>
        </w:rPr>
        <w:br/>
      </w:r>
      <w:r w:rsidRPr="00C05543">
        <w:rPr>
          <w:rStyle w:val="a5"/>
          <w:sz w:val="28"/>
          <w:szCs w:val="28"/>
        </w:rPr>
        <w:t xml:space="preserve">Τι δικαιολογητικά απαιτούνται για τη δήλωση γέννησης του παιδιού; </w:t>
      </w:r>
    </w:p>
    <w:p w:rsidR="00C60F22" w:rsidRPr="00B8270F" w:rsidRDefault="00C05543" w:rsidP="00750529">
      <w:pPr>
        <w:pStyle w:val="Web"/>
      </w:pPr>
      <w:r w:rsidRPr="00C05543">
        <w:rPr>
          <w:sz w:val="28"/>
          <w:szCs w:val="28"/>
        </w:rPr>
        <w:br/>
      </w:r>
      <w:r w:rsidRPr="00B8270F">
        <w:t>Τα δικαιολογητικά που απαιτούνται για την δήλωση γέννησης είναι:</w:t>
      </w:r>
      <w:r w:rsidRPr="00B8270F">
        <w:br/>
      </w:r>
      <w:r w:rsidR="00750529" w:rsidRPr="00B8270F">
        <w:t>-  Δήλωση γέννησης η οποία συντάσσεται και υπογράφεται από το</w:t>
      </w:r>
      <w:r w:rsidR="00946C78" w:rsidRPr="00B8270F">
        <w:t>ν μαιευτήρα ιατρό ή μαία</w:t>
      </w:r>
      <w:r w:rsidR="00750529" w:rsidRPr="00B8270F">
        <w:t>, νόμιμα θεωρημένη για το γνήσιο της</w:t>
      </w:r>
      <w:r w:rsidR="006D2188" w:rsidRPr="00B8270F">
        <w:t xml:space="preserve"> υπογραφής </w:t>
      </w:r>
      <w:r w:rsidR="00946C78" w:rsidRPr="00B8270F">
        <w:t>τους.</w:t>
      </w:r>
      <w:r w:rsidRPr="00B8270F">
        <w:br/>
        <w:t>-</w:t>
      </w:r>
      <w:r w:rsidR="00750529" w:rsidRPr="00B8270F">
        <w:t> Δελτία Ταυτότητας των γονέων.</w:t>
      </w:r>
      <w:r w:rsidRPr="00B8270F">
        <w:br/>
        <w:t>- Ληξιαρχική πράξη γάμου</w:t>
      </w:r>
      <w:r w:rsidR="00750529" w:rsidRPr="00B8270F">
        <w:t xml:space="preserve"> των γονέων.</w:t>
      </w:r>
      <w:r w:rsidRPr="00B8270F">
        <w:br/>
        <w:t xml:space="preserve">- </w:t>
      </w:r>
      <w:r w:rsidR="00750529" w:rsidRPr="00B8270F">
        <w:t>Πιστοποιητικό Οικογενειακής κατάστασης</w:t>
      </w:r>
      <w:r w:rsidRPr="00B8270F">
        <w:t>.</w:t>
      </w:r>
      <w:r w:rsidRPr="00B8270F">
        <w:br/>
      </w:r>
      <w:r w:rsidR="00750529" w:rsidRPr="00B8270F">
        <w:t xml:space="preserve">- Εάν πρόκειται για αλλοδαπό απαιτείται </w:t>
      </w:r>
      <w:r w:rsidR="00C60F22" w:rsidRPr="00B8270F">
        <w:t xml:space="preserve">το διαβατήριο, το οποίο πρέπει να </w:t>
      </w:r>
      <w:r w:rsidR="00B8270F">
        <w:t>είναι εν ισχύ</w:t>
      </w:r>
      <w:r w:rsidR="00C60F22" w:rsidRPr="00B8270F">
        <w:t xml:space="preserve"> καθώς και </w:t>
      </w:r>
      <w:r w:rsidR="00750529" w:rsidRPr="00B8270F">
        <w:t>άδεια παραμονής</w:t>
      </w:r>
      <w:r w:rsidR="00BB572F">
        <w:t xml:space="preserve"> εν ισχύ </w:t>
      </w:r>
      <w:r w:rsidR="009B3543">
        <w:t xml:space="preserve">(θεώρηση εισόδου, βεβαίωση κατάθεσης αίτησης για έκδοση άδειας παραμονής, συνθήκη </w:t>
      </w:r>
      <w:proofErr w:type="spellStart"/>
      <w:r w:rsidR="009B3543">
        <w:t>Σένγκεν</w:t>
      </w:r>
      <w:proofErr w:type="spellEnd"/>
      <w:r w:rsidR="009B3543">
        <w:t>)</w:t>
      </w:r>
      <w:r w:rsidR="00C60F22" w:rsidRPr="00B8270F">
        <w:t>.</w:t>
      </w:r>
    </w:p>
    <w:p w:rsidR="00C05543" w:rsidRPr="00750529" w:rsidRDefault="00C05543" w:rsidP="00750529">
      <w:pPr>
        <w:pStyle w:val="Web"/>
        <w:rPr>
          <w:rStyle w:val="a5"/>
          <w:b w:val="0"/>
          <w:bCs w:val="0"/>
          <w:sz w:val="28"/>
          <w:szCs w:val="28"/>
        </w:rPr>
      </w:pPr>
      <w:r w:rsidRPr="00C05543">
        <w:rPr>
          <w:sz w:val="28"/>
          <w:szCs w:val="28"/>
        </w:rPr>
        <w:br/>
      </w:r>
      <w:r w:rsidRPr="00C05543">
        <w:rPr>
          <w:rStyle w:val="a5"/>
          <w:sz w:val="28"/>
          <w:szCs w:val="28"/>
        </w:rPr>
        <w:t xml:space="preserve">Ποιός δηλώνει τη γέννηση του παιδιού; </w:t>
      </w:r>
    </w:p>
    <w:p w:rsidR="00C05543" w:rsidRDefault="00C05543" w:rsidP="00C05543">
      <w:pPr>
        <w:pStyle w:val="Web"/>
      </w:pPr>
      <w:r w:rsidRPr="00C05543">
        <w:rPr>
          <w:sz w:val="28"/>
          <w:szCs w:val="28"/>
        </w:rPr>
        <w:br/>
      </w:r>
      <w:r w:rsidRPr="006223D1">
        <w:t>Υπόχρεοι να</w:t>
      </w:r>
      <w:r w:rsidR="00246BA5" w:rsidRPr="006223D1">
        <w:t xml:space="preserve"> δηλώσουν την γέννηση είναι:</w:t>
      </w:r>
      <w:r w:rsidR="00246BA5" w:rsidRPr="006223D1">
        <w:br/>
        <w:t>Ο  πατέρας, ο γιατρός, η μαία και κάθε τρίτος που αποδεδειγμένα παραστάθηκε στον τοκετό.</w:t>
      </w:r>
      <w:r w:rsidRPr="006223D1">
        <w:br/>
      </w:r>
      <w:r w:rsidR="00246BA5" w:rsidRPr="006223D1">
        <w:t>Η</w:t>
      </w:r>
      <w:r w:rsidRPr="006223D1">
        <w:t xml:space="preserve"> δήλωση </w:t>
      </w:r>
      <w:r w:rsidR="00246BA5" w:rsidRPr="006223D1">
        <w:t xml:space="preserve">μπορεί να γίνει </w:t>
      </w:r>
      <w:r w:rsidRPr="006223D1">
        <w:t xml:space="preserve">και από τη μητέρα του παιδιού ή από τον αντιπρόσωπό της με ειδική εντολή </w:t>
      </w:r>
      <w:r w:rsidR="00246BA5" w:rsidRPr="006223D1">
        <w:t>(</w:t>
      </w:r>
      <w:r w:rsidRPr="006223D1">
        <w:t>συμβολαιογραφικό πληρεξούσιο</w:t>
      </w:r>
      <w:r w:rsidR="00246BA5" w:rsidRPr="006223D1">
        <w:t xml:space="preserve">). </w:t>
      </w:r>
    </w:p>
    <w:p w:rsidR="00C522D3" w:rsidRPr="006223D1" w:rsidRDefault="00C522D3" w:rsidP="00C05543">
      <w:pPr>
        <w:pStyle w:val="Web"/>
      </w:pPr>
    </w:p>
    <w:p w:rsidR="00C05543" w:rsidRDefault="00C05543" w:rsidP="00C05543">
      <w:pPr>
        <w:pStyle w:val="Web"/>
        <w:rPr>
          <w:rStyle w:val="a5"/>
          <w:sz w:val="28"/>
          <w:szCs w:val="28"/>
        </w:rPr>
      </w:pPr>
      <w:r w:rsidRPr="00C05543">
        <w:rPr>
          <w:rStyle w:val="a5"/>
          <w:sz w:val="28"/>
          <w:szCs w:val="28"/>
        </w:rPr>
        <w:t xml:space="preserve">Πότε πρέπει να γίνει η δήλωση γέννησης; </w:t>
      </w:r>
    </w:p>
    <w:p w:rsidR="007D5CE6" w:rsidRPr="00C522D3" w:rsidRDefault="00C05543" w:rsidP="00C522D3">
      <w:pPr>
        <w:pStyle w:val="Web"/>
      </w:pPr>
      <w:r w:rsidRPr="00C05543">
        <w:rPr>
          <w:sz w:val="28"/>
          <w:szCs w:val="28"/>
        </w:rPr>
        <w:br/>
      </w:r>
      <w:r w:rsidRPr="00C522D3">
        <w:t>Η δήλωση γέννησης πρέπει να γίνει μέσα σε διάστημα δέκα (10) ημερών από τον τοκετό</w:t>
      </w:r>
      <w:r w:rsidR="007D5CE6" w:rsidRPr="00C522D3">
        <w:t xml:space="preserve"> </w:t>
      </w:r>
      <w:r w:rsidR="007D5CE6" w:rsidRPr="00C522D3">
        <w:rPr>
          <w:b/>
        </w:rPr>
        <w:t>(Εμπρόθεσμη προθεσμία δήλωσης)</w:t>
      </w:r>
      <w:r w:rsidR="007D5CE6" w:rsidRPr="00C522D3">
        <w:t>.</w:t>
      </w:r>
    </w:p>
    <w:p w:rsidR="007D5CE6" w:rsidRPr="00C522D3" w:rsidRDefault="007D5CE6" w:rsidP="00C522D3">
      <w:pPr>
        <w:pStyle w:val="Web"/>
      </w:pPr>
      <w:r w:rsidRPr="00C522D3">
        <w:rPr>
          <w:b/>
        </w:rPr>
        <w:t>Εκπρόθεσμη προθεσμία δήλωσης</w:t>
      </w:r>
      <w:r w:rsidRPr="00C522D3">
        <w:t xml:space="preserve"> : Από την </w:t>
      </w:r>
      <w:r w:rsidR="00C05543" w:rsidRPr="00C522D3">
        <w:t>ε</w:t>
      </w:r>
      <w:r w:rsidRPr="00C522D3">
        <w:t xml:space="preserve">νδέκατη (11η) </w:t>
      </w:r>
      <w:r w:rsidR="00C05543" w:rsidRPr="00C522D3">
        <w:t xml:space="preserve"> </w:t>
      </w:r>
      <w:r w:rsidRPr="00C522D3">
        <w:t xml:space="preserve">μέχρι και την </w:t>
      </w:r>
      <w:r w:rsidR="00C05543" w:rsidRPr="00C522D3">
        <w:t>100</w:t>
      </w:r>
      <w:r w:rsidRPr="00C522D3">
        <w:t>η</w:t>
      </w:r>
      <w:r w:rsidR="00C05543" w:rsidRPr="00C522D3">
        <w:t xml:space="preserve"> </w:t>
      </w:r>
      <w:r w:rsidRPr="00C522D3">
        <w:t>(εκατοστή) ημέρα δηλώνεται με π</w:t>
      </w:r>
      <w:r w:rsidR="00C05543" w:rsidRPr="00C522D3">
        <w:t xml:space="preserve">ρόστιμο 100 ευρώ. </w:t>
      </w:r>
    </w:p>
    <w:p w:rsidR="00C05543" w:rsidRPr="00C522D3" w:rsidRDefault="007D5CE6" w:rsidP="00C522D3">
      <w:pPr>
        <w:pStyle w:val="Web"/>
      </w:pPr>
      <w:r w:rsidRPr="00C522D3">
        <w:t>Μετά την εκατοστή (</w:t>
      </w:r>
      <w:r w:rsidR="00C05543" w:rsidRPr="00C522D3">
        <w:t>100</w:t>
      </w:r>
      <w:r w:rsidRPr="00C522D3">
        <w:t xml:space="preserve">η) </w:t>
      </w:r>
      <w:r w:rsidR="00C05543" w:rsidRPr="00C522D3">
        <w:t xml:space="preserve"> </w:t>
      </w:r>
      <w:r w:rsidRPr="00C522D3">
        <w:t>η</w:t>
      </w:r>
      <w:r w:rsidR="00C05543" w:rsidRPr="00C522D3">
        <w:t>μέρ</w:t>
      </w:r>
      <w:r w:rsidRPr="00C522D3">
        <w:t>α</w:t>
      </w:r>
      <w:r w:rsidR="00C05543" w:rsidRPr="00C522D3">
        <w:t xml:space="preserve">  </w:t>
      </w:r>
      <w:r w:rsidRPr="00C522D3">
        <w:t>δηλώνεται με</w:t>
      </w:r>
      <w:r w:rsidR="00C05543" w:rsidRPr="00C522D3">
        <w:t xml:space="preserve"> πρόστιμο 300 ευρώ. </w:t>
      </w:r>
    </w:p>
    <w:p w:rsidR="005727D0" w:rsidRDefault="005727D0" w:rsidP="00C05543">
      <w:pPr>
        <w:spacing w:before="100" w:beforeAutospacing="1" w:after="100" w:afterAutospacing="1" w:line="240" w:lineRule="auto"/>
      </w:pPr>
    </w:p>
    <w:p w:rsidR="00975187" w:rsidRPr="00975187" w:rsidRDefault="00975187" w:rsidP="00975187">
      <w:pPr>
        <w:rPr>
          <w:b/>
          <w:sz w:val="28"/>
          <w:szCs w:val="28"/>
        </w:rPr>
      </w:pPr>
      <w:r>
        <w:rPr>
          <w:b/>
          <w:sz w:val="28"/>
          <w:szCs w:val="28"/>
        </w:rPr>
        <w:lastRenderedPageBreak/>
        <w:t xml:space="preserve">Γεγονός Ζωής 2 : Οικογένεια </w:t>
      </w:r>
    </w:p>
    <w:p w:rsidR="00975187" w:rsidRPr="00975187" w:rsidRDefault="00975187" w:rsidP="00975187">
      <w:pPr>
        <w:rPr>
          <w:rFonts w:ascii="Times New Roman" w:hAnsi="Times New Roman" w:cs="Times New Roman"/>
          <w:b/>
          <w:sz w:val="28"/>
          <w:szCs w:val="28"/>
        </w:rPr>
      </w:pPr>
      <w:r w:rsidRPr="00975187">
        <w:rPr>
          <w:rFonts w:ascii="Times New Roman" w:hAnsi="Times New Roman" w:cs="Times New Roman"/>
          <w:b/>
          <w:sz w:val="28"/>
          <w:szCs w:val="28"/>
        </w:rPr>
        <w:t>1.2   Δήλωση Γέννησης σε δημόσια αρχή (</w:t>
      </w:r>
      <w:r w:rsidRPr="00975187">
        <w:rPr>
          <w:rFonts w:ascii="Times New Roman" w:hAnsi="Times New Roman" w:cs="Times New Roman"/>
          <w:b/>
          <w:color w:val="FF0000"/>
          <w:sz w:val="28"/>
          <w:szCs w:val="28"/>
        </w:rPr>
        <w:t>Δημοτολόγιο</w:t>
      </w:r>
      <w:r w:rsidRPr="00975187">
        <w:rPr>
          <w:rFonts w:ascii="Times New Roman" w:hAnsi="Times New Roman" w:cs="Times New Roman"/>
          <w:b/>
          <w:sz w:val="28"/>
          <w:szCs w:val="28"/>
        </w:rPr>
        <w:t>)</w:t>
      </w:r>
    </w:p>
    <w:p w:rsidR="00975187" w:rsidRDefault="00975187" w:rsidP="00975187">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ενδιαφερόμενος με τη ταυτότητά του, ή κάποιος άλλος με εξουσιοδότηση και ταυτότητα, πρέπει να προσκομίσει στο Δημοτολόγιο τα κάτωθι δικαιολογητικά:  </w:t>
      </w:r>
    </w:p>
    <w:p w:rsidR="00975187" w:rsidRDefault="00975187" w:rsidP="00975187">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Αίτηση</w:t>
      </w:r>
    </w:p>
    <w:p w:rsidR="00975187" w:rsidRDefault="00975187" w:rsidP="00975187">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Ληξιαρχική Πράξη Γέννησης</w:t>
      </w:r>
    </w:p>
    <w:p w:rsidR="00975187" w:rsidRDefault="00975187" w:rsidP="00975187">
      <w:pPr>
        <w:pStyle w:val="a4"/>
        <w:spacing w:after="0" w:line="240" w:lineRule="auto"/>
        <w:rPr>
          <w:rFonts w:ascii="Times New Roman" w:hAnsi="Times New Roman" w:cs="Times New Roman"/>
          <w:sz w:val="24"/>
          <w:szCs w:val="24"/>
        </w:rPr>
      </w:pPr>
    </w:p>
    <w:p w:rsidR="00975187" w:rsidRDefault="00975187" w:rsidP="00975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Γενικές πληροφορίες:</w:t>
      </w:r>
    </w:p>
    <w:p w:rsidR="00975187" w:rsidRDefault="00975187" w:rsidP="00975187">
      <w:pPr>
        <w:spacing w:after="0" w:line="240" w:lineRule="auto"/>
        <w:jc w:val="both"/>
        <w:rPr>
          <w:rFonts w:ascii="Times New Roman" w:hAnsi="Times New Roman" w:cs="Times New Roman"/>
          <w:sz w:val="24"/>
          <w:szCs w:val="24"/>
        </w:rPr>
      </w:pPr>
    </w:p>
    <w:p w:rsidR="00975187" w:rsidRDefault="00975187" w:rsidP="00975187">
      <w:pPr>
        <w:numPr>
          <w:ilvl w:val="2"/>
          <w:numId w:val="7"/>
        </w:numPr>
        <w:tabs>
          <w:tab w:val="num" w:pos="72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Το τέκνο που γεννήθηκε σε γάμο των γονέων του είναι δημότης του δήμου ή της κοινότητας όπου είναι γραμμένος ο πατέρας ή η μητέρα του. Οι γονείς υποχρεούνται, εντός της προθεσμίας προς δήλωση του πρώτου τέκνου τους, να προσδιορίσουν με αμετάκλητη δήλωσή τους ενώπιον του ληξιάρχου του τόπου κατάρτισης της σχετικής ληξιαρχικής πράξης τη δημοτικότητά του.  Η δήλωση αυτή προσδιορίζει τη δημοτικότητα και των τέκνων που θα γεννηθούν μεταγενέστερα. </w:t>
      </w:r>
    </w:p>
    <w:p w:rsidR="00975187" w:rsidRDefault="00975187" w:rsidP="00975187">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Αν για οποιονδήποτε λόγο δεν γίνει η παραπάνω δήλωση, το τέκνο αποκτά τη δημοτικότητα του πατέρα. (αρ.15 παρ. 1 του Κώδικα Δήμων &amp; Κοινοτήτων)</w:t>
      </w:r>
    </w:p>
    <w:p w:rsidR="00975187" w:rsidRDefault="00975187" w:rsidP="00975187">
      <w:pPr>
        <w:numPr>
          <w:ilvl w:val="2"/>
          <w:numId w:val="7"/>
        </w:numPr>
        <w:tabs>
          <w:tab w:val="num" w:pos="72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Το τέκνο που γεννήθηκε χωρίς γάμο των γονέων του είναι δημότης του δήμου ή της κοινότητας όπου είναι δημότης η μητέρα του. (αρ.15 παρ.2 του Κώδικα Δήμων &amp; Κοινοτήτων)</w:t>
      </w:r>
    </w:p>
    <w:p w:rsidR="00975187" w:rsidRDefault="00975187" w:rsidP="00975187">
      <w:pPr>
        <w:numPr>
          <w:ilvl w:val="2"/>
          <w:numId w:val="7"/>
        </w:numPr>
        <w:tabs>
          <w:tab w:val="num" w:pos="72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Το τέκνο που με τη γέννησή του δεν αποκτά αλλοδαπή ιθαγένεια η είναι άγνωστης ιθαγένειας και αποκτά την ελληνική ιθαγένεια από γεννήσεως κατά την εκάστοτε ισχύουσα νομοθεσία περί ιθαγένειας, είναι δημότης του Δήμου ή της Κοινότητας όπου γεννήθηκε ή βρέθηκε. (αρ 15 παρ.3 του Κώδικα Δήμων &amp; Κοινοτήτων)</w:t>
      </w:r>
    </w:p>
    <w:p w:rsidR="00975187" w:rsidRDefault="00975187" w:rsidP="00975187">
      <w:pPr>
        <w:spacing w:after="0"/>
      </w:pPr>
    </w:p>
    <w:p w:rsidR="00975187" w:rsidRDefault="00975187" w:rsidP="00C05543">
      <w:pPr>
        <w:spacing w:before="100" w:beforeAutospacing="1" w:after="100" w:afterAutospacing="1" w:line="240" w:lineRule="auto"/>
      </w:pPr>
    </w:p>
    <w:sectPr w:rsidR="00975187" w:rsidSect="00F458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6367"/>
    <w:multiLevelType w:val="hybridMultilevel"/>
    <w:tmpl w:val="4A04DA0C"/>
    <w:lvl w:ilvl="0" w:tplc="D80AB7D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0960B8"/>
    <w:multiLevelType w:val="hybridMultilevel"/>
    <w:tmpl w:val="931067F4"/>
    <w:lvl w:ilvl="0" w:tplc="DB001944">
      <w:numFmt w:val="bullet"/>
      <w:lvlText w:val="-"/>
      <w:lvlJc w:val="left"/>
      <w:pPr>
        <w:ind w:left="720" w:hanging="360"/>
      </w:pPr>
      <w:rPr>
        <w:rFonts w:ascii="Times New Roman" w:eastAsia="Times New Roman" w:hAnsi="Times New Roman"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68812A8"/>
    <w:multiLevelType w:val="hybridMultilevel"/>
    <w:tmpl w:val="B02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D762E7"/>
    <w:multiLevelType w:val="hybridMultilevel"/>
    <w:tmpl w:val="BDF281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A161756"/>
    <w:multiLevelType w:val="hybridMultilevel"/>
    <w:tmpl w:val="9F4E017C"/>
    <w:lvl w:ilvl="0" w:tplc="0408000F">
      <w:start w:val="1"/>
      <w:numFmt w:val="upperRoman"/>
      <w:lvlText w:val="%1."/>
      <w:lvlJc w:val="right"/>
      <w:pPr>
        <w:tabs>
          <w:tab w:val="num" w:pos="180"/>
        </w:tabs>
        <w:ind w:left="180" w:hanging="180"/>
      </w:pPr>
      <w:rPr>
        <w:rFonts w:hint="default"/>
      </w:rPr>
    </w:lvl>
    <w:lvl w:ilvl="1" w:tplc="04080019">
      <w:start w:val="1"/>
      <w:numFmt w:val="decimal"/>
      <w:lvlText w:val="%2)"/>
      <w:lvlJc w:val="left"/>
      <w:pPr>
        <w:tabs>
          <w:tab w:val="num" w:pos="1080"/>
        </w:tabs>
        <w:ind w:left="1080" w:hanging="360"/>
      </w:pPr>
      <w:rPr>
        <w:rFonts w:hint="default"/>
      </w:rPr>
    </w:lvl>
    <w:lvl w:ilvl="2" w:tplc="0408001B">
      <w:start w:val="1"/>
      <w:numFmt w:val="bullet"/>
      <w:lvlText w:val=""/>
      <w:lvlJc w:val="left"/>
      <w:pPr>
        <w:tabs>
          <w:tab w:val="num" w:pos="1980"/>
        </w:tabs>
        <w:ind w:left="1980" w:hanging="360"/>
      </w:pPr>
      <w:rPr>
        <w:rFonts w:ascii="Symbol" w:hAnsi="Symbol" w:hint="default"/>
      </w:r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727D0"/>
    <w:rsid w:val="001C55FB"/>
    <w:rsid w:val="00246BA5"/>
    <w:rsid w:val="00263CAA"/>
    <w:rsid w:val="002B2FEF"/>
    <w:rsid w:val="00524DA2"/>
    <w:rsid w:val="005727D0"/>
    <w:rsid w:val="006223D1"/>
    <w:rsid w:val="006C12D9"/>
    <w:rsid w:val="006D2188"/>
    <w:rsid w:val="00750529"/>
    <w:rsid w:val="00761766"/>
    <w:rsid w:val="007D24A3"/>
    <w:rsid w:val="007D5CE6"/>
    <w:rsid w:val="00945E75"/>
    <w:rsid w:val="00946C78"/>
    <w:rsid w:val="00975187"/>
    <w:rsid w:val="009B3543"/>
    <w:rsid w:val="009D2FBC"/>
    <w:rsid w:val="00B8270F"/>
    <w:rsid w:val="00BB572F"/>
    <w:rsid w:val="00C05543"/>
    <w:rsid w:val="00C522D3"/>
    <w:rsid w:val="00C60F22"/>
    <w:rsid w:val="00CF1B54"/>
    <w:rsid w:val="00D92028"/>
    <w:rsid w:val="00ED4D44"/>
    <w:rsid w:val="00F45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27D0"/>
    <w:rPr>
      <w:i/>
      <w:iCs/>
    </w:rPr>
  </w:style>
  <w:style w:type="paragraph" w:styleId="a4">
    <w:name w:val="List Paragraph"/>
    <w:basedOn w:val="a"/>
    <w:uiPriority w:val="34"/>
    <w:qFormat/>
    <w:rsid w:val="006C12D9"/>
    <w:pPr>
      <w:ind w:left="720"/>
      <w:contextualSpacing/>
    </w:pPr>
  </w:style>
  <w:style w:type="paragraph" w:styleId="Web">
    <w:name w:val="Normal (Web)"/>
    <w:basedOn w:val="a"/>
    <w:uiPriority w:val="99"/>
    <w:semiHidden/>
    <w:unhideWhenUsed/>
    <w:rsid w:val="00C055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C055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9749">
      <w:bodyDiv w:val="1"/>
      <w:marLeft w:val="0"/>
      <w:marRight w:val="0"/>
      <w:marTop w:val="0"/>
      <w:marBottom w:val="0"/>
      <w:divBdr>
        <w:top w:val="none" w:sz="0" w:space="0" w:color="auto"/>
        <w:left w:val="none" w:sz="0" w:space="0" w:color="auto"/>
        <w:bottom w:val="none" w:sz="0" w:space="0" w:color="auto"/>
        <w:right w:val="none" w:sz="0" w:space="0" w:color="auto"/>
      </w:divBdr>
    </w:div>
    <w:div w:id="20286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07AB7-9D03-4DE6-8DA9-6B8CAF9C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455</Words>
  <Characters>2458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dc:creator>
  <cp:lastModifiedBy>giorgosm11</cp:lastModifiedBy>
  <cp:revision>17</cp:revision>
  <cp:lastPrinted>2017-07-24T10:46:00Z</cp:lastPrinted>
  <dcterms:created xsi:type="dcterms:W3CDTF">2017-07-20T12:12:00Z</dcterms:created>
  <dcterms:modified xsi:type="dcterms:W3CDTF">2017-09-15T06:49:00Z</dcterms:modified>
</cp:coreProperties>
</file>